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7F" w:rsidRDefault="00C44B7F" w:rsidP="00C44B7F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  <w:lang w:val="kk-KZ"/>
        </w:rPr>
      </w:pPr>
      <w:r w:rsidRPr="004D45B5">
        <w:rPr>
          <w:b/>
          <w:color w:val="333333"/>
          <w:sz w:val="28"/>
          <w:szCs w:val="28"/>
          <w:lang w:val="kk-KZ"/>
        </w:rPr>
        <w:t>Мақала</w:t>
      </w:r>
      <w:r>
        <w:rPr>
          <w:b/>
          <w:color w:val="333333"/>
          <w:sz w:val="28"/>
          <w:szCs w:val="28"/>
          <w:lang w:val="kk-KZ"/>
        </w:rPr>
        <w:t>ны қ</w:t>
      </w:r>
      <w:r w:rsidRPr="004D45B5">
        <w:rPr>
          <w:b/>
          <w:color w:val="333333"/>
          <w:sz w:val="28"/>
          <w:szCs w:val="28"/>
          <w:lang w:val="kk-KZ"/>
        </w:rPr>
        <w:t>арау тәртібі</w:t>
      </w:r>
    </w:p>
    <w:p w:rsidR="006D107B" w:rsidRPr="006D107B" w:rsidRDefault="006D107B" w:rsidP="006D10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D107B">
        <w:rPr>
          <w:sz w:val="28"/>
          <w:szCs w:val="28"/>
          <w:lang w:val="kk-KZ"/>
        </w:rPr>
        <w:t xml:space="preserve">Журналдың электрондық поштасына келіп түскен </w:t>
      </w:r>
      <w:r w:rsidRPr="006D107B">
        <w:rPr>
          <w:b/>
          <w:sz w:val="28"/>
          <w:szCs w:val="28"/>
          <w:lang w:val="kk-KZ"/>
        </w:rPr>
        <w:t>мақалалар келесі</w:t>
      </w:r>
      <w:r w:rsidRPr="006D107B">
        <w:rPr>
          <w:sz w:val="28"/>
          <w:szCs w:val="28"/>
          <w:lang w:val="kk-KZ"/>
        </w:rPr>
        <w:t xml:space="preserve"> </w:t>
      </w:r>
      <w:r w:rsidRPr="006D107B">
        <w:rPr>
          <w:b/>
          <w:sz w:val="28"/>
          <w:szCs w:val="28"/>
          <w:lang w:val="kk-KZ"/>
        </w:rPr>
        <w:t>талаптар бойынша</w:t>
      </w:r>
      <w:r w:rsidRPr="006D107B">
        <w:rPr>
          <w:sz w:val="28"/>
          <w:szCs w:val="28"/>
          <w:lang w:val="kk-KZ"/>
        </w:rPr>
        <w:t xml:space="preserve"> </w:t>
      </w:r>
      <w:r w:rsidRPr="006D107B">
        <w:rPr>
          <w:b/>
          <w:sz w:val="28"/>
          <w:szCs w:val="28"/>
          <w:lang w:val="kk-KZ"/>
        </w:rPr>
        <w:t>қаралады</w:t>
      </w:r>
      <w:r w:rsidRPr="006D107B">
        <w:rPr>
          <w:sz w:val="28"/>
          <w:szCs w:val="28"/>
          <w:lang w:val="kk-KZ"/>
        </w:rPr>
        <w:t>:</w:t>
      </w:r>
    </w:p>
    <w:p w:rsidR="006D107B" w:rsidRPr="006D107B" w:rsidRDefault="006D107B" w:rsidP="006D107B">
      <w:pPr>
        <w:pStyle w:val="a3"/>
        <w:spacing w:before="0" w:beforeAutospacing="0" w:after="0" w:afterAutospacing="0"/>
        <w:ind w:left="567"/>
        <w:rPr>
          <w:i/>
          <w:sz w:val="28"/>
          <w:szCs w:val="28"/>
          <w:lang w:val="kk-KZ"/>
        </w:rPr>
      </w:pPr>
      <w:r w:rsidRPr="006D107B">
        <w:rPr>
          <w:sz w:val="28"/>
          <w:szCs w:val="28"/>
          <w:lang w:val="kk-KZ"/>
        </w:rPr>
        <w:t xml:space="preserve">- </w:t>
      </w:r>
      <w:r w:rsidRPr="006D107B">
        <w:rPr>
          <w:i/>
          <w:sz w:val="28"/>
          <w:szCs w:val="28"/>
          <w:lang w:val="kk-KZ"/>
        </w:rPr>
        <w:t>журналдың тақырыптық бағытына сәйкестігі;</w:t>
      </w:r>
      <w:r w:rsidRPr="006D107B">
        <w:rPr>
          <w:i/>
          <w:sz w:val="28"/>
          <w:szCs w:val="28"/>
          <w:lang w:val="kk-KZ"/>
        </w:rPr>
        <w:br/>
        <w:t>- құрылым талаптарының сақталуы;</w:t>
      </w:r>
      <w:r w:rsidRPr="006D107B">
        <w:rPr>
          <w:i/>
          <w:sz w:val="28"/>
          <w:szCs w:val="28"/>
          <w:lang w:val="kk-KZ"/>
        </w:rPr>
        <w:br/>
        <w:t>- техникалық рәсімделуі;</w:t>
      </w:r>
      <w:r w:rsidRPr="006D107B">
        <w:rPr>
          <w:i/>
          <w:sz w:val="28"/>
          <w:szCs w:val="28"/>
          <w:lang w:val="kk-KZ"/>
        </w:rPr>
        <w:br/>
        <w:t>- лицензияланған Антиплагиат жүйесінде тексеру;</w:t>
      </w:r>
      <w:r w:rsidRPr="006D107B">
        <w:rPr>
          <w:i/>
          <w:sz w:val="28"/>
          <w:szCs w:val="28"/>
          <w:lang w:val="kk-KZ"/>
        </w:rPr>
        <w:br/>
        <w:t>- академиялық адалдық талаптарының сақталуы;</w:t>
      </w:r>
      <w:r w:rsidRPr="006D107B">
        <w:rPr>
          <w:i/>
          <w:sz w:val="28"/>
          <w:szCs w:val="28"/>
          <w:lang w:val="kk-KZ"/>
        </w:rPr>
        <w:br/>
        <w:t>- рецензиялау;</w:t>
      </w:r>
      <w:r w:rsidRPr="006D107B">
        <w:rPr>
          <w:i/>
          <w:sz w:val="28"/>
          <w:szCs w:val="28"/>
          <w:lang w:val="kk-KZ"/>
        </w:rPr>
        <w:br/>
        <w:t>- редакциясы алқа мүшелерінің ұсыныстары негізінде қайта өңдеу және толықтыру.</w:t>
      </w:r>
    </w:p>
    <w:p w:rsidR="006D107B" w:rsidRDefault="006D107B" w:rsidP="00C90C61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  <w:lang w:val="kk-KZ"/>
        </w:rPr>
      </w:pPr>
      <w:bookmarkStart w:id="0" w:name="_GoBack"/>
      <w:bookmarkEnd w:id="0"/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C90C61">
        <w:rPr>
          <w:sz w:val="28"/>
          <w:szCs w:val="28"/>
          <w:lang w:val="kk-KZ"/>
        </w:rPr>
        <w:t>Журнал поштасына келіп түскен мақалалар үш кезеңдік тексеруден өтеді:</w:t>
      </w:r>
      <w:r w:rsidRPr="00C90C61">
        <w:rPr>
          <w:sz w:val="28"/>
          <w:szCs w:val="28"/>
          <w:lang w:val="kk-KZ"/>
        </w:rPr>
        <w:br/>
      </w:r>
      <w:r w:rsidRPr="00C90C61">
        <w:rPr>
          <w:b/>
          <w:sz w:val="28"/>
          <w:szCs w:val="28"/>
          <w:lang w:val="kk-KZ"/>
        </w:rPr>
        <w:t xml:space="preserve">1-кезең – БАСТАПҚЫ САРАПТАМА </w:t>
      </w:r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C90C61">
        <w:rPr>
          <w:sz w:val="28"/>
          <w:szCs w:val="28"/>
          <w:lang w:val="kk-KZ"/>
        </w:rPr>
        <w:t>Барлық мақала журналдың техникалық рәсімдеу, құрылымдық және тақырыптық бағыттарына сәйкестігіне тексеруден өтеді. Осы талаптарға сәйкес келетін мақалалар екінші кезеңге өтеді. Бастапқы сараптамадан өткізу мерзімі – 1</w:t>
      </w:r>
      <w:r w:rsidR="00F173B1">
        <w:rPr>
          <w:sz w:val="28"/>
          <w:szCs w:val="28"/>
          <w:lang w:val="kk-KZ"/>
        </w:rPr>
        <w:t>2</w:t>
      </w:r>
      <w:r w:rsidRPr="00C90C61">
        <w:rPr>
          <w:sz w:val="28"/>
          <w:szCs w:val="28"/>
          <w:lang w:val="kk-KZ"/>
        </w:rPr>
        <w:t xml:space="preserve"> жұмыс күні.</w:t>
      </w:r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C90C61">
        <w:rPr>
          <w:b/>
          <w:sz w:val="28"/>
          <w:szCs w:val="28"/>
          <w:lang w:val="kk-KZ"/>
        </w:rPr>
        <w:t>2-кезең – ПЛАГИАТТЫ ТЕКСЕРУ</w:t>
      </w:r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C90C61">
        <w:rPr>
          <w:sz w:val="28"/>
          <w:szCs w:val="28"/>
          <w:lang w:val="kk-KZ"/>
        </w:rPr>
        <w:t>Редакция саясатына сәйкес, бірінші кезеңді сәтті өткен мақалалар міндетті түрде плагиат бойынша тексеріледі. Журнал редакциясы «Антиплагиат-Қазақстан. Эксперт» лицензиялық бағдарламасын қолданады. Бұл бағдарлама жасанды интеллектпен интеграцияланған, сондықтан мақаланы жазу кезінде ЖИ-ны пайдалану ұсынылмайды. Плагиатты тексеру нәтижелері туралы анықтама редакцияда сақталады. Мақаланың түпнұсқалылығы 60% -дан асуы тиіс. Осы көрсеткішке жетпеген мақалалар журналда жарияланудан бас тартылады. Плагиатты тексеруді сәтті өткен мақалалар үшінші кезеңге жіберіледі. Плагиатты тексеру мерзімі – 3 жұмыс күні.</w:t>
      </w:r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C90C61">
        <w:rPr>
          <w:b/>
          <w:sz w:val="28"/>
          <w:szCs w:val="28"/>
          <w:lang w:val="kk-KZ"/>
        </w:rPr>
        <w:t>3-кезең – РЕЦЕНЗИЯЛАУ</w:t>
      </w:r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C90C61">
        <w:rPr>
          <w:sz w:val="28"/>
          <w:szCs w:val="28"/>
          <w:lang w:val="kk-KZ"/>
        </w:rPr>
        <w:t>Алдыңғы кезеңдерді сәтті өткен мақалалар міндетті сараптамалық талдауға, яғни рецензиялауға жіберіледі. Рецензентті журнал редакциясы ұсынады. Рецензиялауға журналдың талаптарына сәйкес келетін және мәтіннің бірегейлігі 60%-дан кем емес мақалалар жолданады. Мақаланы рецензиялау мерзімі – 12 жұмыс күні. Рецензент үш шешімнің бірін қабылдай алады: «мақаланы жариялауға ұсыну», «мақаладан бас тарту» немесе «мақаланы ескертулерді жою және қайта рецензиялаудан кейін қабылдау». Рецензенттің шешімі авторға кері байланыс түрінде хабарланады.</w:t>
      </w:r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C90C61">
        <w:rPr>
          <w:sz w:val="28"/>
          <w:szCs w:val="28"/>
          <w:lang w:val="kk-KZ"/>
        </w:rPr>
        <w:t xml:space="preserve">Мақаланы журналда жариялау туралы </w:t>
      </w:r>
      <w:r w:rsidRPr="00C90C61">
        <w:rPr>
          <w:b/>
          <w:sz w:val="28"/>
          <w:szCs w:val="28"/>
          <w:lang w:val="kk-KZ"/>
        </w:rPr>
        <w:t>түпкілікті шешім журналдың редакциялық алқа құрамының отырысында қабылданады</w:t>
      </w:r>
      <w:r w:rsidRPr="00C90C61">
        <w:rPr>
          <w:sz w:val="28"/>
          <w:szCs w:val="28"/>
          <w:lang w:val="kk-KZ"/>
        </w:rPr>
        <w:t>.</w:t>
      </w:r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90C61">
        <w:rPr>
          <w:sz w:val="28"/>
          <w:szCs w:val="28"/>
        </w:rPr>
        <w:t>Журналда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мақаланы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жариялау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ақылы</w:t>
      </w:r>
      <w:proofErr w:type="spellEnd"/>
      <w:r w:rsidR="00F173B1">
        <w:rPr>
          <w:sz w:val="28"/>
          <w:szCs w:val="28"/>
        </w:rPr>
        <w:t xml:space="preserve"> </w:t>
      </w:r>
      <w:proofErr w:type="spellStart"/>
      <w:r w:rsidR="00F173B1">
        <w:rPr>
          <w:sz w:val="28"/>
          <w:szCs w:val="28"/>
        </w:rPr>
        <w:t>болып</w:t>
      </w:r>
      <w:proofErr w:type="spellEnd"/>
      <w:r w:rsidR="00F173B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табылады</w:t>
      </w:r>
      <w:proofErr w:type="spellEnd"/>
      <w:r w:rsidRPr="00C90C61">
        <w:rPr>
          <w:sz w:val="28"/>
          <w:szCs w:val="28"/>
        </w:rPr>
        <w:t xml:space="preserve">. 2024 </w:t>
      </w:r>
      <w:proofErr w:type="spellStart"/>
      <w:r w:rsidRPr="00C90C61">
        <w:rPr>
          <w:sz w:val="28"/>
          <w:szCs w:val="28"/>
        </w:rPr>
        <w:t>жыл</w:t>
      </w:r>
      <w:proofErr w:type="spellEnd"/>
      <w:r w:rsidRPr="00C90C61">
        <w:rPr>
          <w:sz w:val="28"/>
          <w:szCs w:val="28"/>
          <w:lang w:val="kk-KZ"/>
        </w:rPr>
        <w:t xml:space="preserve">дан </w:t>
      </w:r>
      <w:r w:rsidRPr="00C90C61">
        <w:rPr>
          <w:sz w:val="28"/>
          <w:szCs w:val="28"/>
        </w:rPr>
        <w:t xml:space="preserve">10 </w:t>
      </w:r>
      <w:proofErr w:type="spellStart"/>
      <w:r w:rsidRPr="00C90C61">
        <w:rPr>
          <w:sz w:val="28"/>
          <w:szCs w:val="28"/>
        </w:rPr>
        <w:t>бетке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дейінгі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мақаланы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жариялау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құны</w:t>
      </w:r>
      <w:proofErr w:type="spellEnd"/>
      <w:r w:rsidRPr="00C90C61">
        <w:rPr>
          <w:sz w:val="28"/>
          <w:szCs w:val="28"/>
        </w:rPr>
        <w:t xml:space="preserve"> </w:t>
      </w:r>
      <w:r w:rsidRPr="00C90C61">
        <w:rPr>
          <w:b/>
          <w:sz w:val="28"/>
          <w:szCs w:val="28"/>
        </w:rPr>
        <w:t xml:space="preserve">5058 </w:t>
      </w:r>
      <w:proofErr w:type="spellStart"/>
      <w:r w:rsidRPr="00C90C61">
        <w:rPr>
          <w:b/>
          <w:sz w:val="28"/>
          <w:szCs w:val="28"/>
        </w:rPr>
        <w:t>теңгені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құрады</w:t>
      </w:r>
      <w:proofErr w:type="spellEnd"/>
      <w:r w:rsidRPr="00C90C61">
        <w:rPr>
          <w:sz w:val="28"/>
          <w:szCs w:val="28"/>
        </w:rPr>
        <w:t xml:space="preserve">. </w:t>
      </w:r>
      <w:proofErr w:type="spellStart"/>
      <w:r w:rsidRPr="00C90C61">
        <w:rPr>
          <w:sz w:val="28"/>
          <w:szCs w:val="28"/>
        </w:rPr>
        <w:t>Төлем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Академияның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банктік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шотына</w:t>
      </w:r>
      <w:proofErr w:type="spellEnd"/>
      <w:r w:rsidRPr="00C90C61">
        <w:rPr>
          <w:sz w:val="28"/>
          <w:szCs w:val="28"/>
        </w:rPr>
        <w:t xml:space="preserve"> тек </w:t>
      </w:r>
      <w:proofErr w:type="spellStart"/>
      <w:r w:rsidRPr="00C90C61">
        <w:rPr>
          <w:sz w:val="28"/>
          <w:szCs w:val="28"/>
        </w:rPr>
        <w:t>рецензиялауды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сәтті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өткеннен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және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мақаланың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lastRenderedPageBreak/>
        <w:t>белгіленген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талаптарға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сәйкестігі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туралы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оң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шешім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қабылданғаннан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кейін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жүзеге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асырылады</w:t>
      </w:r>
      <w:proofErr w:type="spellEnd"/>
      <w:r w:rsidRPr="00C90C61">
        <w:rPr>
          <w:sz w:val="28"/>
          <w:szCs w:val="28"/>
        </w:rPr>
        <w:t>.</w:t>
      </w:r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90C61" w:rsidRPr="00C90C61" w:rsidRDefault="00C90C61" w:rsidP="00C90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0C61">
        <w:rPr>
          <w:sz w:val="28"/>
          <w:szCs w:val="28"/>
          <w:lang w:val="kk-KZ"/>
        </w:rPr>
        <w:t>Барлық т</w:t>
      </w:r>
      <w:proofErr w:type="spellStart"/>
      <w:r w:rsidRPr="00C90C61">
        <w:rPr>
          <w:sz w:val="28"/>
          <w:szCs w:val="28"/>
        </w:rPr>
        <w:t>алап</w:t>
      </w:r>
      <w:proofErr w:type="spellEnd"/>
      <w:r w:rsidRPr="00C90C61">
        <w:rPr>
          <w:sz w:val="28"/>
          <w:szCs w:val="28"/>
          <w:lang w:val="kk-KZ"/>
        </w:rPr>
        <w:t xml:space="preserve">қа </w:t>
      </w:r>
      <w:proofErr w:type="spellStart"/>
      <w:r w:rsidRPr="00C90C61">
        <w:rPr>
          <w:sz w:val="28"/>
          <w:szCs w:val="28"/>
        </w:rPr>
        <w:t>сәйкес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келетін</w:t>
      </w:r>
      <w:proofErr w:type="spellEnd"/>
      <w:r w:rsidRPr="00C90C61">
        <w:rPr>
          <w:sz w:val="28"/>
          <w:szCs w:val="28"/>
        </w:rPr>
        <w:t xml:space="preserve"> </w:t>
      </w:r>
      <w:proofErr w:type="spellStart"/>
      <w:r w:rsidRPr="00C90C61">
        <w:rPr>
          <w:sz w:val="28"/>
          <w:szCs w:val="28"/>
        </w:rPr>
        <w:t>мақала</w:t>
      </w:r>
      <w:proofErr w:type="spellEnd"/>
      <w:r w:rsidRPr="00C90C61">
        <w:rPr>
          <w:sz w:val="28"/>
          <w:szCs w:val="28"/>
        </w:rPr>
        <w:t xml:space="preserve"> </w:t>
      </w:r>
      <w:r w:rsidRPr="00C90C61">
        <w:rPr>
          <w:sz w:val="28"/>
          <w:szCs w:val="28"/>
          <w:lang w:val="kk-KZ"/>
        </w:rPr>
        <w:t xml:space="preserve">ғана жариялануға </w:t>
      </w:r>
      <w:proofErr w:type="spellStart"/>
      <w:r w:rsidRPr="00C90C61">
        <w:rPr>
          <w:sz w:val="28"/>
          <w:szCs w:val="28"/>
        </w:rPr>
        <w:t>қабылданады</w:t>
      </w:r>
      <w:proofErr w:type="spellEnd"/>
      <w:r w:rsidRPr="00C90C61">
        <w:rPr>
          <w:sz w:val="28"/>
          <w:szCs w:val="28"/>
        </w:rPr>
        <w:t>.</w:t>
      </w:r>
    </w:p>
    <w:p w:rsidR="0026714E" w:rsidRPr="00C90C61" w:rsidRDefault="0026714E"/>
    <w:p w:rsidR="00C90C61" w:rsidRDefault="00C90C61"/>
    <w:p w:rsidR="00C90C61" w:rsidRDefault="00C90C61"/>
    <w:p w:rsidR="00C90C61" w:rsidRDefault="00C90C61"/>
    <w:sectPr w:rsidR="00C9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6B7C"/>
    <w:multiLevelType w:val="hybridMultilevel"/>
    <w:tmpl w:val="147076B4"/>
    <w:lvl w:ilvl="0" w:tplc="EC727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F4"/>
    <w:rsid w:val="001068F4"/>
    <w:rsid w:val="00186676"/>
    <w:rsid w:val="0026714E"/>
    <w:rsid w:val="00441FCD"/>
    <w:rsid w:val="004E61A1"/>
    <w:rsid w:val="006D107B"/>
    <w:rsid w:val="008C73A1"/>
    <w:rsid w:val="00C0560A"/>
    <w:rsid w:val="00C44B7F"/>
    <w:rsid w:val="00C90C61"/>
    <w:rsid w:val="00E92C06"/>
    <w:rsid w:val="00E93B8E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BEDFD-77A9-4849-B3A7-72FE744D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1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Uba.67</dc:creator>
  <cp:keywords/>
  <dc:description/>
  <cp:lastModifiedBy>Uba.67</cp:lastModifiedBy>
  <cp:revision>10</cp:revision>
  <dcterms:created xsi:type="dcterms:W3CDTF">2025-10-06T13:07:00Z</dcterms:created>
  <dcterms:modified xsi:type="dcterms:W3CDTF">2025-10-07T05:03:00Z</dcterms:modified>
</cp:coreProperties>
</file>